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19" w:rsidRPr="00697E19" w:rsidRDefault="00697E19" w:rsidP="00697E19">
      <w:pPr>
        <w:rPr>
          <w:rFonts w:ascii="Times New Roman" w:hAnsi="Times New Roman"/>
          <w:b/>
          <w:u w:val="single"/>
        </w:rPr>
      </w:pPr>
      <w:r w:rsidRPr="00697E19">
        <w:rPr>
          <w:rFonts w:ascii="Times New Roman" w:hAnsi="Times New Roman"/>
          <w:b/>
          <w:u w:val="single"/>
        </w:rPr>
        <w:t>MEDICAL RETINA TREATMENT OPTIONS AND PATHWAY</w:t>
      </w:r>
    </w:p>
    <w:p w:rsidR="00697E19" w:rsidRPr="00697E19" w:rsidRDefault="00697E19" w:rsidP="00697E19">
      <w:pPr>
        <w:rPr>
          <w:rFonts w:ascii="Times New Roman" w:hAnsi="Times New Roman"/>
        </w:rPr>
      </w:pPr>
    </w:p>
    <w:p w:rsidR="00697E19" w:rsidRPr="00697E19" w:rsidRDefault="00697E19" w:rsidP="00697E19">
      <w:pPr>
        <w:rPr>
          <w:rFonts w:ascii="Times New Roman" w:hAnsi="Times New Roman"/>
        </w:rPr>
      </w:pPr>
    </w:p>
    <w:p w:rsidR="00697E19" w:rsidRPr="00697E19" w:rsidRDefault="00E84DE6" w:rsidP="00697E19">
      <w:pPr>
        <w:rPr>
          <w:rFonts w:ascii="Times New Roman" w:hAnsi="Times New Roman" w:cs="Arial"/>
          <w:b/>
          <w:szCs w:val="20"/>
          <w:u w:val="single"/>
        </w:rPr>
      </w:pPr>
      <w:r>
        <w:rPr>
          <w:rFonts w:ascii="Times New Roman" w:hAnsi="Times New Roman" w:cs="Arial"/>
          <w:b/>
          <w:szCs w:val="20"/>
          <w:u w:val="single"/>
        </w:rPr>
        <w:t>LUCENTIS (RANIBIZUMAB) INJECTION</w:t>
      </w:r>
      <w:r w:rsidR="00697E19" w:rsidRPr="00697E19">
        <w:rPr>
          <w:rFonts w:ascii="Times New Roman" w:hAnsi="Times New Roman" w:cs="Arial"/>
          <w:b/>
          <w:szCs w:val="20"/>
          <w:u w:val="single"/>
        </w:rPr>
        <w:t xml:space="preserve"> </w:t>
      </w:r>
    </w:p>
    <w:p w:rsidR="00697E19" w:rsidRPr="00697E19" w:rsidRDefault="00697E19" w:rsidP="00697E19">
      <w:pPr>
        <w:rPr>
          <w:rFonts w:ascii="Times New Roman" w:hAnsi="Times New Roman" w:cs="Arial"/>
          <w:b/>
          <w:szCs w:val="20"/>
          <w:u w:val="single"/>
        </w:rPr>
      </w:pPr>
    </w:p>
    <w:p w:rsidR="00697E19" w:rsidRPr="00697E19" w:rsidRDefault="00697E19" w:rsidP="00697E19">
      <w:p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Licensed and NICE TAG 155 approved for patients presenting with: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WET ARMD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>The best corrected visual acuity is between 6/12 and 6/96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 xml:space="preserve">No permanent structural damage to the central fovea 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>The lesion size is less than or equal to 12 disc areas in greater linear dimension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 xml:space="preserve">There is evidence of recent presumed disease progression (blood vessel growth as indicated by </w:t>
      </w:r>
      <w:proofErr w:type="spellStart"/>
      <w:r w:rsidRPr="00697E19">
        <w:rPr>
          <w:rFonts w:ascii="Times New Roman" w:hAnsi="Times New Roman" w:cs="Arial"/>
          <w:bCs/>
          <w:szCs w:val="20"/>
        </w:rPr>
        <w:t>fluorescein</w:t>
      </w:r>
      <w:proofErr w:type="spellEnd"/>
      <w:r w:rsidRPr="00697E19">
        <w:rPr>
          <w:rFonts w:ascii="Times New Roman" w:hAnsi="Times New Roman" w:cs="Arial"/>
          <w:bCs/>
          <w:szCs w:val="20"/>
        </w:rPr>
        <w:t xml:space="preserve"> angiography or recent visual acuity changes)</w:t>
      </w:r>
    </w:p>
    <w:p w:rsidR="00697E19" w:rsidRPr="00697E19" w:rsidRDefault="00697E19" w:rsidP="00697E19">
      <w:pPr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>Treatment will be discontinued if the patient shows</w:t>
      </w:r>
      <w:r>
        <w:rPr>
          <w:rFonts w:ascii="Times New Roman" w:hAnsi="Times New Roman" w:cs="Arial"/>
          <w:bCs/>
          <w:szCs w:val="20"/>
        </w:rPr>
        <w:t>:</w:t>
      </w:r>
    </w:p>
    <w:p w:rsidR="00697E19" w:rsidRPr="00697E19" w:rsidRDefault="00697E19" w:rsidP="00697E19">
      <w:pPr>
        <w:numPr>
          <w:ilvl w:val="0"/>
          <w:numId w:val="2"/>
        </w:numPr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 xml:space="preserve">A persistent deterioration in visual acuity </w:t>
      </w:r>
      <w:r w:rsidRPr="00697E19">
        <w:rPr>
          <w:rFonts w:ascii="Times New Roman" w:hAnsi="Times New Roman" w:cs="Arial"/>
          <w:b/>
          <w:szCs w:val="20"/>
        </w:rPr>
        <w:t>and</w:t>
      </w:r>
      <w:r w:rsidRPr="00697E19">
        <w:rPr>
          <w:rFonts w:ascii="Times New Roman" w:hAnsi="Times New Roman" w:cs="Arial"/>
          <w:bCs/>
          <w:szCs w:val="20"/>
        </w:rPr>
        <w:t xml:space="preserve"> anatomical changes to the retina are identified</w:t>
      </w:r>
    </w:p>
    <w:p w:rsidR="00697E19" w:rsidRPr="00697E19" w:rsidRDefault="00697E19" w:rsidP="00697E19">
      <w:pPr>
        <w:numPr>
          <w:ilvl w:val="0"/>
          <w:numId w:val="2"/>
        </w:numPr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>Any factors as outlined in Heart of England NHS Foundation Trust Discontinuation Criteria of Treatment Of A</w:t>
      </w:r>
      <w:r w:rsidRPr="00697E19">
        <w:rPr>
          <w:rFonts w:ascii="Times New Roman" w:hAnsi="Times New Roman" w:cs="Arial"/>
          <w:szCs w:val="20"/>
        </w:rPr>
        <w:t xml:space="preserve">ge-related Macular Degeneration with </w:t>
      </w:r>
      <w:proofErr w:type="spellStart"/>
      <w:r w:rsidRPr="00697E19">
        <w:rPr>
          <w:rFonts w:ascii="Times New Roman" w:hAnsi="Times New Roman" w:cs="Arial"/>
          <w:szCs w:val="20"/>
        </w:rPr>
        <w:t>Ranibizumab</w:t>
      </w:r>
      <w:proofErr w:type="spellEnd"/>
      <w:r w:rsidRPr="00697E19">
        <w:rPr>
          <w:rFonts w:ascii="Times New Roman" w:hAnsi="Times New Roman" w:cs="Arial"/>
          <w:szCs w:val="20"/>
        </w:rPr>
        <w:t>.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Any factors highlighted in the Royal college of Ophthalmologists discontinuation policy</w:t>
      </w:r>
    </w:p>
    <w:p w:rsidR="00697E19" w:rsidRPr="00697E19" w:rsidRDefault="00E84DE6" w:rsidP="00697E19">
      <w:pPr>
        <w:rPr>
          <w:rFonts w:ascii="Times New Roman" w:hAnsi="Times New Roman" w:cs="Arial"/>
          <w:b/>
          <w:szCs w:val="20"/>
          <w:u w:val="single"/>
        </w:rPr>
      </w:pPr>
      <w:r>
        <w:rPr>
          <w:rFonts w:ascii="Times New Roman" w:hAnsi="Times New Roman" w:cs="Arial"/>
          <w:b/>
          <w:szCs w:val="20"/>
          <w:u w:val="single"/>
        </w:rPr>
        <w:t>AVASTIN (BEVACIZUMAB) INJECTION</w:t>
      </w:r>
    </w:p>
    <w:p w:rsidR="00697E19" w:rsidRPr="00697E19" w:rsidRDefault="00697E19" w:rsidP="00697E19">
      <w:pPr>
        <w:rPr>
          <w:rFonts w:ascii="Times New Roman" w:hAnsi="Times New Roman" w:cs="Arial"/>
          <w:b/>
          <w:szCs w:val="20"/>
          <w:u w:val="single"/>
        </w:rPr>
      </w:pPr>
    </w:p>
    <w:p w:rsidR="00697E19" w:rsidRPr="00697E19" w:rsidRDefault="00697E19" w:rsidP="00697E19">
      <w:p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 xml:space="preserve">Unlicensed and </w:t>
      </w:r>
      <w:r w:rsidRPr="00697E19">
        <w:rPr>
          <w:rFonts w:ascii="Times New Roman" w:hAnsi="Times New Roman" w:cs="Arial"/>
          <w:b/>
          <w:szCs w:val="20"/>
        </w:rPr>
        <w:t>not</w:t>
      </w:r>
      <w:r w:rsidRPr="00697E19">
        <w:rPr>
          <w:rFonts w:ascii="Times New Roman" w:hAnsi="Times New Roman" w:cs="Arial"/>
          <w:szCs w:val="20"/>
        </w:rPr>
        <w:t xml:space="preserve"> NICE approved for Ophthalmic used, however internally approv</w:t>
      </w:r>
      <w:r>
        <w:rPr>
          <w:rFonts w:ascii="Times New Roman" w:hAnsi="Times New Roman" w:cs="Arial"/>
          <w:szCs w:val="20"/>
        </w:rPr>
        <w:t>ed for patient presenting with: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  <w:lang w:val="en-US"/>
        </w:rPr>
      </w:pPr>
      <w:r w:rsidRPr="00697E19">
        <w:rPr>
          <w:rFonts w:ascii="Times New Roman" w:eastAsia="Calibri" w:hAnsi="Times New Roman" w:cs="Arial"/>
          <w:szCs w:val="20"/>
          <w:lang w:val="en-US"/>
        </w:rPr>
        <w:t xml:space="preserve">Branch retinal vein occlusion </w:t>
      </w:r>
      <w:r w:rsidRPr="00697E19">
        <w:rPr>
          <w:rFonts w:ascii="Times New Roman" w:eastAsia="Calibri" w:hAnsi="Times New Roman" w:cs="Arial"/>
          <w:szCs w:val="20"/>
          <w:lang w:val="en-US"/>
        </w:rPr>
        <w:softHyphen/>
      </w:r>
      <w:r w:rsidRPr="00697E19">
        <w:rPr>
          <w:rFonts w:ascii="Times New Roman" w:eastAsia="Calibri" w:hAnsi="Times New Roman" w:cs="Arial"/>
          <w:szCs w:val="20"/>
          <w:lang w:val="en-US"/>
        </w:rPr>
        <w:softHyphen/>
        <w:t>– not responding to laser or not amenable to laser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Arial"/>
          <w:szCs w:val="20"/>
          <w:lang w:val="en-US"/>
        </w:rPr>
      </w:pPr>
      <w:r w:rsidRPr="00697E19">
        <w:rPr>
          <w:rFonts w:ascii="Times New Roman" w:eastAsia="Calibri" w:hAnsi="Times New Roman" w:cs="Arial"/>
          <w:szCs w:val="20"/>
          <w:lang w:val="en-US"/>
        </w:rPr>
        <w:t xml:space="preserve">Diabetic macular </w:t>
      </w:r>
      <w:proofErr w:type="spellStart"/>
      <w:r w:rsidRPr="00697E19">
        <w:rPr>
          <w:rFonts w:ascii="Times New Roman" w:eastAsia="Calibri" w:hAnsi="Times New Roman" w:cs="Arial"/>
          <w:szCs w:val="20"/>
          <w:lang w:val="en-US"/>
        </w:rPr>
        <w:t>oedema</w:t>
      </w:r>
      <w:proofErr w:type="spellEnd"/>
      <w:r w:rsidRPr="00697E19">
        <w:rPr>
          <w:rFonts w:ascii="Times New Roman" w:eastAsia="Calibri" w:hAnsi="Times New Roman" w:cs="Arial"/>
          <w:szCs w:val="20"/>
          <w:lang w:val="en-US"/>
        </w:rPr>
        <w:t xml:space="preserve"> – not responding to laser or not amenable to laser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  <w:lang w:val="en-US"/>
        </w:rPr>
      </w:pPr>
      <w:r w:rsidRPr="00697E19">
        <w:rPr>
          <w:rFonts w:ascii="Times New Roman" w:eastAsia="Calibri" w:hAnsi="Times New Roman" w:cs="Arial"/>
          <w:szCs w:val="20"/>
          <w:lang w:val="en-US"/>
        </w:rPr>
        <w:t>Central retinal vein occlusion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Arial"/>
          <w:szCs w:val="20"/>
          <w:lang w:val="en-US"/>
        </w:rPr>
      </w:pPr>
      <w:r w:rsidRPr="00697E19">
        <w:rPr>
          <w:rFonts w:ascii="Times New Roman" w:eastAsia="Calibri" w:hAnsi="Times New Roman" w:cs="Arial"/>
          <w:szCs w:val="20"/>
          <w:lang w:val="en-US"/>
        </w:rPr>
        <w:t>There is no permanent structural damage to the central fovea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Arial"/>
          <w:szCs w:val="20"/>
          <w:lang w:val="en-US"/>
        </w:rPr>
      </w:pPr>
      <w:r w:rsidRPr="00697E19">
        <w:rPr>
          <w:rFonts w:ascii="Times New Roman" w:eastAsia="Calibri" w:hAnsi="Times New Roman" w:cs="Arial"/>
          <w:szCs w:val="20"/>
          <w:lang w:val="en-US"/>
        </w:rPr>
        <w:t>Treatment will be discontinued if the patient shows a persistent deterioration in visual acuity and anatomical changes to the retina are identified</w:t>
      </w:r>
    </w:p>
    <w:p w:rsidR="00697E19" w:rsidRPr="00697E19" w:rsidRDefault="00697E19" w:rsidP="00697E19">
      <w:pPr>
        <w:rPr>
          <w:rFonts w:ascii="Times New Roman" w:hAnsi="Times New Roman" w:cs="Arial"/>
          <w:b/>
          <w:szCs w:val="20"/>
          <w:u w:val="single"/>
        </w:rPr>
      </w:pPr>
      <w:r w:rsidRPr="00697E19">
        <w:rPr>
          <w:rFonts w:ascii="Times New Roman" w:hAnsi="Times New Roman" w:cs="Arial"/>
          <w:b/>
          <w:szCs w:val="20"/>
          <w:u w:val="single"/>
        </w:rPr>
        <w:t>OZURDEX (DEXAMETHASONE) IMPLANT</w:t>
      </w:r>
    </w:p>
    <w:p w:rsidR="00697E19" w:rsidRPr="00697E19" w:rsidRDefault="00697E19" w:rsidP="00697E19">
      <w:pPr>
        <w:rPr>
          <w:rFonts w:ascii="Times New Roman" w:hAnsi="Times New Roman" w:cs="Arial"/>
          <w:b/>
          <w:szCs w:val="20"/>
          <w:u w:val="single"/>
        </w:rPr>
      </w:pPr>
    </w:p>
    <w:p w:rsidR="00697E19" w:rsidRPr="00697E19" w:rsidRDefault="00697E19" w:rsidP="00697E19">
      <w:p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Licensed and NICE approved for diabetic retino</w:t>
      </w:r>
      <w:r>
        <w:rPr>
          <w:rFonts w:ascii="Times New Roman" w:hAnsi="Times New Roman" w:cs="Arial"/>
          <w:szCs w:val="20"/>
        </w:rPr>
        <w:t>pathy patients presenting with:</w:t>
      </w:r>
    </w:p>
    <w:p w:rsidR="00697E19" w:rsidRPr="00697E19" w:rsidRDefault="00697E19" w:rsidP="00697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Arial"/>
          <w:szCs w:val="20"/>
          <w:lang w:eastAsia="en-GB"/>
        </w:rPr>
      </w:pPr>
      <w:r w:rsidRPr="00697E19">
        <w:rPr>
          <w:rFonts w:ascii="Times New Roman" w:hAnsi="Times New Roman" w:cs="Arial"/>
          <w:szCs w:val="20"/>
          <w:lang w:eastAsia="en-GB"/>
        </w:rPr>
        <w:t>Macular oedema following central retinal vein occlusion.</w:t>
      </w:r>
    </w:p>
    <w:p w:rsidR="00697E19" w:rsidRPr="00697E19" w:rsidRDefault="00697E19" w:rsidP="00697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Arial"/>
          <w:szCs w:val="20"/>
          <w:lang w:eastAsia="en-GB"/>
        </w:rPr>
      </w:pPr>
      <w:r w:rsidRPr="00697E19">
        <w:rPr>
          <w:rFonts w:ascii="Times New Roman" w:hAnsi="Times New Roman" w:cs="Arial"/>
          <w:szCs w:val="20"/>
          <w:lang w:eastAsia="en-GB"/>
        </w:rPr>
        <w:t xml:space="preserve">Macular oedema following branch retinal </w:t>
      </w:r>
      <w:proofErr w:type="gramStart"/>
      <w:r w:rsidRPr="00697E19">
        <w:rPr>
          <w:rFonts w:ascii="Times New Roman" w:hAnsi="Times New Roman" w:cs="Arial"/>
          <w:szCs w:val="20"/>
          <w:lang w:eastAsia="en-GB"/>
        </w:rPr>
        <w:t>vein</w:t>
      </w:r>
      <w:proofErr w:type="gramEnd"/>
      <w:r w:rsidRPr="00697E19">
        <w:rPr>
          <w:rFonts w:ascii="Times New Roman" w:hAnsi="Times New Roman" w:cs="Arial"/>
          <w:szCs w:val="20"/>
          <w:lang w:eastAsia="en-GB"/>
        </w:rPr>
        <w:t>, Occlusion when treatment with laser photocoagulation has not been beneficial.</w:t>
      </w:r>
    </w:p>
    <w:p w:rsidR="00697E19" w:rsidRPr="00697E19" w:rsidRDefault="00697E19" w:rsidP="00697E19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Arial"/>
          <w:szCs w:val="20"/>
          <w:lang w:eastAsia="en-GB"/>
        </w:rPr>
      </w:pPr>
      <w:r w:rsidRPr="00697E19">
        <w:rPr>
          <w:rFonts w:ascii="Times New Roman" w:hAnsi="Times New Roman" w:cs="Arial"/>
          <w:szCs w:val="20"/>
          <w:lang w:eastAsia="en-GB"/>
        </w:rPr>
        <w:t xml:space="preserve">Macular oedema following branch retinal vein Occlusion Treatment with laser </w:t>
      </w:r>
      <w:proofErr w:type="gramStart"/>
      <w:r w:rsidRPr="00697E19">
        <w:rPr>
          <w:rFonts w:ascii="Times New Roman" w:hAnsi="Times New Roman" w:cs="Arial"/>
          <w:szCs w:val="20"/>
          <w:lang w:eastAsia="en-GB"/>
        </w:rPr>
        <w:t>photocoagulation which</w:t>
      </w:r>
      <w:proofErr w:type="gramEnd"/>
      <w:r w:rsidRPr="00697E19">
        <w:rPr>
          <w:rFonts w:ascii="Times New Roman" w:hAnsi="Times New Roman" w:cs="Arial"/>
          <w:szCs w:val="20"/>
          <w:lang w:eastAsia="en-GB"/>
        </w:rPr>
        <w:t xml:space="preserve"> is not considered suitable because of the extent of macular haemorrhage.</w:t>
      </w:r>
    </w:p>
    <w:p w:rsidR="00697E19" w:rsidRPr="00697E19" w:rsidRDefault="00697E19" w:rsidP="00697E19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>Treatment will be dis</w:t>
      </w:r>
      <w:r>
        <w:rPr>
          <w:rFonts w:ascii="Times New Roman" w:hAnsi="Times New Roman" w:cs="Arial"/>
          <w:bCs/>
          <w:szCs w:val="20"/>
        </w:rPr>
        <w:t>continued if the patient shows:</w:t>
      </w:r>
    </w:p>
    <w:p w:rsidR="00697E19" w:rsidRPr="00697E19" w:rsidRDefault="00697E19" w:rsidP="00697E19">
      <w:pPr>
        <w:ind w:left="720"/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szCs w:val="20"/>
        </w:rPr>
        <w:t>-Any factors highlighted in the Royal college of Ophthalmologists discontinuation policy</w:t>
      </w:r>
    </w:p>
    <w:p w:rsidR="00697E19" w:rsidRPr="00697E19" w:rsidRDefault="00697E19" w:rsidP="00697E19">
      <w:pPr>
        <w:pStyle w:val="ListParagraph"/>
        <w:autoSpaceDE w:val="0"/>
        <w:autoSpaceDN w:val="0"/>
        <w:adjustRightInd w:val="0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-No clinical beneficial response to the use of this drug</w:t>
      </w:r>
    </w:p>
    <w:p w:rsidR="00697E19" w:rsidRPr="00697E19" w:rsidRDefault="00697E19" w:rsidP="00697E19">
      <w:pPr>
        <w:pStyle w:val="ListParagraph"/>
        <w:autoSpaceDE w:val="0"/>
        <w:autoSpaceDN w:val="0"/>
        <w:adjustRightInd w:val="0"/>
        <w:rPr>
          <w:rFonts w:ascii="Times New Roman" w:hAnsi="Times New Roman" w:cs="Arial"/>
          <w:b/>
          <w:szCs w:val="20"/>
          <w:u w:val="single"/>
        </w:rPr>
      </w:pPr>
    </w:p>
    <w:p w:rsidR="00E84DE6" w:rsidRPr="00E84DE6" w:rsidRDefault="00E84DE6" w:rsidP="00E84DE6">
      <w:pPr>
        <w:rPr>
          <w:rFonts w:ascii="Times New Roman" w:hAnsi="Times New Roman" w:cs="Arial"/>
          <w:b/>
          <w:caps/>
          <w:szCs w:val="20"/>
          <w:u w:val="single"/>
        </w:rPr>
      </w:pPr>
      <w:r w:rsidRPr="00E84DE6">
        <w:rPr>
          <w:rFonts w:ascii="Times New Roman" w:hAnsi="Times New Roman" w:cs="Arial"/>
          <w:b/>
          <w:caps/>
          <w:szCs w:val="20"/>
          <w:u w:val="single"/>
        </w:rPr>
        <w:t>PDT (Photodynamic therapy</w:t>
      </w:r>
      <w:r>
        <w:rPr>
          <w:rFonts w:ascii="Times New Roman" w:hAnsi="Times New Roman" w:cs="Arial"/>
          <w:b/>
          <w:caps/>
          <w:szCs w:val="20"/>
          <w:u w:val="single"/>
        </w:rPr>
        <w:t>) with Visudyne</w:t>
      </w:r>
      <w:r w:rsidRPr="00E84DE6">
        <w:rPr>
          <w:rFonts w:ascii="Times New Roman" w:hAnsi="Times New Roman" w:cs="Arial"/>
          <w:b/>
          <w:caps/>
          <w:szCs w:val="20"/>
          <w:u w:val="single"/>
        </w:rPr>
        <w:t xml:space="preserve"> (Verteporfin)</w:t>
      </w:r>
    </w:p>
    <w:p w:rsidR="00697E19" w:rsidRPr="00697E19" w:rsidRDefault="00697E19" w:rsidP="00697E19">
      <w:pPr>
        <w:rPr>
          <w:rFonts w:ascii="Times New Roman" w:hAnsi="Times New Roman" w:cs="Arial"/>
          <w:b/>
          <w:szCs w:val="20"/>
          <w:u w:val="single"/>
        </w:rPr>
      </w:pPr>
    </w:p>
    <w:p w:rsidR="00697E19" w:rsidRPr="00697E19" w:rsidRDefault="00697E19" w:rsidP="00697E19">
      <w:p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Licensed and NICE approve</w:t>
      </w:r>
      <w:r>
        <w:rPr>
          <w:rFonts w:ascii="Times New Roman" w:hAnsi="Times New Roman" w:cs="Arial"/>
          <w:szCs w:val="20"/>
        </w:rPr>
        <w:t>d for patients presenting with:</w:t>
      </w:r>
    </w:p>
    <w:p w:rsidR="00697E19" w:rsidRPr="00697E19" w:rsidRDefault="00697E19" w:rsidP="00697E1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WET ARMD</w:t>
      </w:r>
    </w:p>
    <w:p w:rsidR="00697E19" w:rsidRPr="00697E19" w:rsidRDefault="00697E19" w:rsidP="00697E1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 xml:space="preserve">Classic no occult </w:t>
      </w:r>
      <w:proofErr w:type="spellStart"/>
      <w:r w:rsidRPr="00697E19">
        <w:rPr>
          <w:rFonts w:ascii="Times New Roman" w:hAnsi="Times New Roman" w:cs="Arial"/>
          <w:szCs w:val="20"/>
        </w:rPr>
        <w:t>subfoveal</w:t>
      </w:r>
      <w:proofErr w:type="spellEnd"/>
      <w:r w:rsidRPr="00697E19">
        <w:rPr>
          <w:rFonts w:ascii="Times New Roman" w:hAnsi="Times New Roman" w:cs="Arial"/>
          <w:szCs w:val="20"/>
        </w:rPr>
        <w:t xml:space="preserve"> </w:t>
      </w:r>
      <w:proofErr w:type="spellStart"/>
      <w:r w:rsidRPr="00697E19">
        <w:rPr>
          <w:rFonts w:ascii="Times New Roman" w:hAnsi="Times New Roman" w:cs="Arial"/>
          <w:szCs w:val="20"/>
        </w:rPr>
        <w:t>chorodial</w:t>
      </w:r>
      <w:proofErr w:type="spellEnd"/>
      <w:r w:rsidRPr="00697E19">
        <w:rPr>
          <w:rFonts w:ascii="Times New Roman" w:hAnsi="Times New Roman" w:cs="Arial"/>
          <w:szCs w:val="20"/>
        </w:rPr>
        <w:t xml:space="preserve"> neovascularisation (CNV) </w:t>
      </w:r>
    </w:p>
    <w:p w:rsidR="00697E19" w:rsidRPr="00697E19" w:rsidRDefault="00697E19" w:rsidP="00697E1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Best corrected visual acuity of 6/60 or better</w:t>
      </w:r>
    </w:p>
    <w:p w:rsidR="00E84DE6" w:rsidRPr="00E84DE6" w:rsidRDefault="00E84DE6" w:rsidP="00E84DE6">
      <w:pPr>
        <w:rPr>
          <w:rFonts w:ascii="Times New Roman" w:hAnsi="Times New Roman" w:cs="Arial"/>
          <w:b/>
          <w:caps/>
          <w:szCs w:val="20"/>
          <w:u w:val="single"/>
        </w:rPr>
      </w:pPr>
      <w:r w:rsidRPr="00E84DE6">
        <w:rPr>
          <w:rFonts w:ascii="Times New Roman" w:hAnsi="Times New Roman" w:cs="Arial"/>
          <w:b/>
          <w:caps/>
          <w:szCs w:val="20"/>
          <w:u w:val="single"/>
        </w:rPr>
        <w:t>Kenal</w:t>
      </w:r>
      <w:r>
        <w:rPr>
          <w:rFonts w:ascii="Times New Roman" w:hAnsi="Times New Roman" w:cs="Arial"/>
          <w:b/>
          <w:caps/>
          <w:szCs w:val="20"/>
          <w:u w:val="single"/>
        </w:rPr>
        <w:t>og (TRIAMCINOLONE) INJECTION</w:t>
      </w:r>
    </w:p>
    <w:p w:rsidR="00697E19" w:rsidRPr="00697E19" w:rsidRDefault="00E84DE6" w:rsidP="00697E19">
      <w:pPr>
        <w:rPr>
          <w:rFonts w:ascii="Times New Roman" w:hAnsi="Times New Roman" w:cs="Arial"/>
          <w:b/>
          <w:szCs w:val="20"/>
          <w:u w:val="single"/>
        </w:rPr>
      </w:pPr>
      <w:r w:rsidRPr="00697E19">
        <w:rPr>
          <w:rFonts w:ascii="Times New Roman" w:hAnsi="Times New Roman" w:cs="Arial"/>
          <w:b/>
          <w:szCs w:val="20"/>
          <w:u w:val="single"/>
        </w:rPr>
        <w:t xml:space="preserve"> </w:t>
      </w:r>
    </w:p>
    <w:p w:rsidR="00697E19" w:rsidRPr="00697E19" w:rsidRDefault="00697E19" w:rsidP="00697E19">
      <w:p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Unlicensed and not NICE approved, however internally use</w:t>
      </w:r>
      <w:r>
        <w:rPr>
          <w:rFonts w:ascii="Times New Roman" w:hAnsi="Times New Roman" w:cs="Arial"/>
          <w:szCs w:val="20"/>
        </w:rPr>
        <w:t>d for patients presenting with:</w:t>
      </w:r>
    </w:p>
    <w:p w:rsidR="00697E19" w:rsidRPr="00697E19" w:rsidRDefault="00697E19" w:rsidP="00697E1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Diabetic macular oedema</w:t>
      </w:r>
    </w:p>
    <w:p w:rsidR="00697E19" w:rsidRPr="00697E19" w:rsidRDefault="00697E19" w:rsidP="00697E1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Arial"/>
          <w:szCs w:val="20"/>
        </w:rPr>
      </w:pPr>
      <w:proofErr w:type="spellStart"/>
      <w:r w:rsidRPr="00697E19">
        <w:rPr>
          <w:rFonts w:ascii="Times New Roman" w:hAnsi="Times New Roman" w:cs="Arial"/>
          <w:szCs w:val="20"/>
        </w:rPr>
        <w:t>Cystoid</w:t>
      </w:r>
      <w:proofErr w:type="spellEnd"/>
      <w:r w:rsidRPr="00697E19">
        <w:rPr>
          <w:rFonts w:ascii="Times New Roman" w:hAnsi="Times New Roman" w:cs="Arial"/>
          <w:szCs w:val="20"/>
        </w:rPr>
        <w:t xml:space="preserve"> macular oedema</w:t>
      </w:r>
    </w:p>
    <w:p w:rsidR="00697E19" w:rsidRPr="00697E19" w:rsidRDefault="00697E19" w:rsidP="00697E1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Arial"/>
          <w:szCs w:val="20"/>
        </w:rPr>
      </w:pPr>
      <w:proofErr w:type="spellStart"/>
      <w:r w:rsidRPr="00697E19">
        <w:rPr>
          <w:rFonts w:ascii="Times New Roman" w:hAnsi="Times New Roman" w:cs="Arial"/>
          <w:szCs w:val="20"/>
        </w:rPr>
        <w:t>Cystoid</w:t>
      </w:r>
      <w:proofErr w:type="spellEnd"/>
      <w:r w:rsidRPr="00697E19">
        <w:rPr>
          <w:rFonts w:ascii="Times New Roman" w:hAnsi="Times New Roman" w:cs="Arial"/>
          <w:szCs w:val="20"/>
        </w:rPr>
        <w:t xml:space="preserve"> macular oedema secondary to</w:t>
      </w:r>
      <w:proofErr w:type="gramStart"/>
      <w:r w:rsidRPr="00697E19">
        <w:rPr>
          <w:rFonts w:ascii="Times New Roman" w:hAnsi="Times New Roman" w:cs="Arial"/>
          <w:szCs w:val="20"/>
        </w:rPr>
        <w:t>:-</w:t>
      </w:r>
      <w:proofErr w:type="gramEnd"/>
      <w:r w:rsidRPr="00697E19">
        <w:rPr>
          <w:rFonts w:ascii="Times New Roman" w:hAnsi="Times New Roman" w:cs="Arial"/>
          <w:szCs w:val="20"/>
        </w:rPr>
        <w:t xml:space="preserve"> Vein occlusion and </w:t>
      </w:r>
      <w:proofErr w:type="spellStart"/>
      <w:r w:rsidRPr="00697E19">
        <w:rPr>
          <w:rFonts w:ascii="Times New Roman" w:hAnsi="Times New Roman" w:cs="Arial"/>
          <w:szCs w:val="20"/>
        </w:rPr>
        <w:t>Uvietis</w:t>
      </w:r>
      <w:proofErr w:type="spellEnd"/>
    </w:p>
    <w:p w:rsidR="00697E19" w:rsidRPr="00697E19" w:rsidRDefault="00697E19" w:rsidP="00697E1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Inflammatory CNV</w:t>
      </w:r>
    </w:p>
    <w:p w:rsidR="00697E19" w:rsidRPr="00E84DE6" w:rsidRDefault="00E84DE6" w:rsidP="00697E19">
      <w:pPr>
        <w:rPr>
          <w:rFonts w:ascii="Times New Roman" w:hAnsi="Times New Roman" w:cs="Arial"/>
          <w:b/>
          <w:caps/>
          <w:szCs w:val="20"/>
          <w:u w:val="single"/>
        </w:rPr>
      </w:pPr>
      <w:r>
        <w:rPr>
          <w:rFonts w:ascii="Times New Roman" w:hAnsi="Times New Roman" w:cs="Arial"/>
          <w:b/>
          <w:szCs w:val="20"/>
          <w:u w:val="single"/>
        </w:rPr>
        <w:t>EY</w:t>
      </w:r>
      <w:r w:rsidR="00697E19" w:rsidRPr="00697E19">
        <w:rPr>
          <w:rFonts w:ascii="Times New Roman" w:hAnsi="Times New Roman" w:cs="Arial"/>
          <w:b/>
          <w:szCs w:val="20"/>
          <w:u w:val="single"/>
        </w:rPr>
        <w:t>LEA (</w:t>
      </w:r>
      <w:r w:rsidR="00697E19" w:rsidRPr="00E84DE6">
        <w:rPr>
          <w:rFonts w:ascii="Times New Roman" w:hAnsi="Times New Roman" w:cs="Arial"/>
          <w:b/>
          <w:caps/>
          <w:szCs w:val="20"/>
          <w:u w:val="single"/>
        </w:rPr>
        <w:t>Aflibercept)</w:t>
      </w:r>
    </w:p>
    <w:p w:rsidR="00697E19" w:rsidRPr="00697E19" w:rsidRDefault="00697E19" w:rsidP="00697E19">
      <w:pPr>
        <w:rPr>
          <w:rFonts w:ascii="Times New Roman" w:hAnsi="Times New Roman" w:cs="Arial"/>
          <w:b/>
          <w:szCs w:val="20"/>
          <w:u w:val="single"/>
        </w:rPr>
      </w:pPr>
    </w:p>
    <w:p w:rsidR="00697E19" w:rsidRPr="00697E19" w:rsidRDefault="00697E19" w:rsidP="00697E19">
      <w:p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Licensed but not NICE approved (NICE due August 2013)</w:t>
      </w:r>
      <w:r>
        <w:rPr>
          <w:rFonts w:ascii="Times New Roman" w:hAnsi="Times New Roman" w:cs="Arial"/>
          <w:szCs w:val="20"/>
        </w:rPr>
        <w:t xml:space="preserve"> for patients with: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WET ARMD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 xml:space="preserve">The best corrected visual acuity is between </w:t>
      </w:r>
      <w:r w:rsidRPr="00697E19">
        <w:rPr>
          <w:rFonts w:ascii="Times New Roman" w:hAnsi="Times New Roman" w:cs="Arial"/>
          <w:b/>
          <w:bCs/>
          <w:szCs w:val="20"/>
          <w:u w:val="single"/>
        </w:rPr>
        <w:t>XXXXXXX TBC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 xml:space="preserve">No permanent structural damage to the central fovea 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b/>
          <w:szCs w:val="20"/>
        </w:rPr>
      </w:pPr>
      <w:r w:rsidRPr="00697E19">
        <w:rPr>
          <w:rFonts w:ascii="Times New Roman" w:hAnsi="Times New Roman" w:cs="Arial"/>
          <w:b/>
          <w:bCs/>
          <w:szCs w:val="20"/>
        </w:rPr>
        <w:t>The lesion size is less than or equal to 12 disc areas in greater linear dimension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 xml:space="preserve">There is evidence of recent presumed disease progression (blood vessel growth as indicated by </w:t>
      </w:r>
      <w:proofErr w:type="spellStart"/>
      <w:r w:rsidRPr="00697E19">
        <w:rPr>
          <w:rFonts w:ascii="Times New Roman" w:hAnsi="Times New Roman" w:cs="Arial"/>
          <w:bCs/>
          <w:szCs w:val="20"/>
        </w:rPr>
        <w:t>fluorescein</w:t>
      </w:r>
      <w:proofErr w:type="spellEnd"/>
      <w:r w:rsidRPr="00697E19">
        <w:rPr>
          <w:rFonts w:ascii="Times New Roman" w:hAnsi="Times New Roman" w:cs="Arial"/>
          <w:bCs/>
          <w:szCs w:val="20"/>
        </w:rPr>
        <w:t xml:space="preserve"> angiography or recent visual acuity changes)</w:t>
      </w:r>
    </w:p>
    <w:p w:rsidR="00697E19" w:rsidRPr="00697E19" w:rsidRDefault="00697E19" w:rsidP="00697E19">
      <w:pPr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>Treatment will be discontinued if the patient shows</w:t>
      </w:r>
      <w:r>
        <w:rPr>
          <w:rFonts w:ascii="Times New Roman" w:hAnsi="Times New Roman" w:cs="Arial"/>
          <w:bCs/>
          <w:szCs w:val="20"/>
        </w:rPr>
        <w:t>:</w:t>
      </w:r>
    </w:p>
    <w:p w:rsidR="00697E19" w:rsidRPr="00697E19" w:rsidRDefault="00697E19" w:rsidP="00697E19">
      <w:pPr>
        <w:numPr>
          <w:ilvl w:val="0"/>
          <w:numId w:val="2"/>
        </w:numPr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 xml:space="preserve">A persistent deterioration in visual acuity </w:t>
      </w:r>
      <w:r w:rsidRPr="00697E19">
        <w:rPr>
          <w:rFonts w:ascii="Times New Roman" w:hAnsi="Times New Roman" w:cs="Arial"/>
          <w:b/>
          <w:szCs w:val="20"/>
        </w:rPr>
        <w:t>and</w:t>
      </w:r>
      <w:r w:rsidRPr="00697E19">
        <w:rPr>
          <w:rFonts w:ascii="Times New Roman" w:hAnsi="Times New Roman" w:cs="Arial"/>
          <w:bCs/>
          <w:szCs w:val="20"/>
        </w:rPr>
        <w:t xml:space="preserve"> anatomical changes to the retina are identified</w:t>
      </w:r>
    </w:p>
    <w:p w:rsidR="00697E19" w:rsidRPr="00697E19" w:rsidRDefault="00697E19" w:rsidP="00697E19">
      <w:pPr>
        <w:numPr>
          <w:ilvl w:val="0"/>
          <w:numId w:val="2"/>
        </w:numPr>
        <w:rPr>
          <w:rFonts w:ascii="Times New Roman" w:hAnsi="Times New Roman" w:cs="Arial"/>
          <w:bCs/>
          <w:szCs w:val="20"/>
        </w:rPr>
      </w:pPr>
      <w:r w:rsidRPr="00697E19">
        <w:rPr>
          <w:rFonts w:ascii="Times New Roman" w:hAnsi="Times New Roman" w:cs="Arial"/>
          <w:bCs/>
          <w:szCs w:val="20"/>
        </w:rPr>
        <w:t>Any factors as outlined in Heart of England NHS Foundation Trust Discontinuation Criteria of Treatment Of A</w:t>
      </w:r>
      <w:r w:rsidRPr="00697E19">
        <w:rPr>
          <w:rFonts w:ascii="Times New Roman" w:hAnsi="Times New Roman" w:cs="Arial"/>
          <w:szCs w:val="20"/>
        </w:rPr>
        <w:t xml:space="preserve">ge-related Macular Degeneration With </w:t>
      </w:r>
      <w:proofErr w:type="spellStart"/>
      <w:r w:rsidRPr="00697E19">
        <w:rPr>
          <w:rFonts w:ascii="Times New Roman" w:hAnsi="Times New Roman" w:cs="Arial"/>
          <w:szCs w:val="20"/>
        </w:rPr>
        <w:t>Ranibizumab</w:t>
      </w:r>
      <w:proofErr w:type="spellEnd"/>
      <w:r w:rsidRPr="00697E19">
        <w:rPr>
          <w:rFonts w:ascii="Times New Roman" w:hAnsi="Times New Roman" w:cs="Arial"/>
          <w:szCs w:val="20"/>
        </w:rPr>
        <w:t xml:space="preserve"> (attached)</w:t>
      </w:r>
    </w:p>
    <w:p w:rsidR="00697E19" w:rsidRPr="00E84DE6" w:rsidRDefault="00697E19" w:rsidP="00697E1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697E19">
        <w:rPr>
          <w:rFonts w:ascii="Times New Roman" w:hAnsi="Times New Roman" w:cs="Arial"/>
          <w:szCs w:val="20"/>
        </w:rPr>
        <w:t>Any factors highlighted in the Royal college of Ophthalmologists discontinuation policy</w:t>
      </w:r>
    </w:p>
    <w:p w:rsidR="00697E19" w:rsidRPr="00697E19" w:rsidRDefault="00E84DE6" w:rsidP="00697E19">
      <w:pPr>
        <w:rPr>
          <w:rFonts w:ascii="Times New Roman" w:hAnsi="Times New Roman" w:cs="Arial"/>
          <w:b/>
          <w:szCs w:val="20"/>
          <w:u w:val="single"/>
        </w:rPr>
      </w:pPr>
      <w:r>
        <w:rPr>
          <w:rFonts w:ascii="Times New Roman" w:hAnsi="Times New Roman" w:cs="Arial"/>
          <w:b/>
          <w:szCs w:val="20"/>
          <w:u w:val="single"/>
        </w:rPr>
        <w:t xml:space="preserve">The following patient leaflets are </w:t>
      </w:r>
      <w:proofErr w:type="spellStart"/>
      <w:r>
        <w:rPr>
          <w:rFonts w:ascii="Times New Roman" w:hAnsi="Times New Roman" w:cs="Arial"/>
          <w:b/>
          <w:szCs w:val="20"/>
          <w:u w:val="single"/>
        </w:rPr>
        <w:t>availalable</w:t>
      </w:r>
      <w:proofErr w:type="spellEnd"/>
      <w:r>
        <w:rPr>
          <w:rFonts w:ascii="Times New Roman" w:hAnsi="Times New Roman" w:cs="Arial"/>
          <w:b/>
          <w:szCs w:val="20"/>
          <w:u w:val="single"/>
        </w:rPr>
        <w:t xml:space="preserve"> and may be given to the patient in clinic</w:t>
      </w:r>
    </w:p>
    <w:p w:rsidR="00697E19" w:rsidRPr="00697E19" w:rsidRDefault="00697E19" w:rsidP="00697E19">
      <w:pPr>
        <w:rPr>
          <w:rFonts w:ascii="Times New Roman" w:hAnsi="Times New Roman" w:cs="Arial"/>
          <w:b/>
          <w:szCs w:val="20"/>
          <w:u w:val="single"/>
        </w:rPr>
      </w:pPr>
    </w:p>
    <w:p w:rsidR="00E84DE6" w:rsidRPr="00697E19" w:rsidRDefault="00E84DE6" w:rsidP="00E84DE6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0"/>
        </w:rPr>
      </w:pPr>
      <w:proofErr w:type="spellStart"/>
      <w:r w:rsidRPr="00697E19">
        <w:rPr>
          <w:rFonts w:ascii="Times New Roman" w:hAnsi="Times New Roman" w:cs="Arial"/>
          <w:szCs w:val="20"/>
        </w:rPr>
        <w:t>Avastin</w:t>
      </w:r>
      <w:proofErr w:type="spellEnd"/>
    </w:p>
    <w:p w:rsidR="00E84DE6" w:rsidRDefault="00E84DE6" w:rsidP="00E84DE6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 xml:space="preserve">AMD including AMD </w:t>
      </w:r>
      <w:proofErr w:type="spellStart"/>
      <w:r w:rsidRPr="00697E19">
        <w:rPr>
          <w:rFonts w:ascii="Times New Roman" w:hAnsi="Times New Roman" w:cs="Arial"/>
          <w:szCs w:val="20"/>
        </w:rPr>
        <w:t>Amsler</w:t>
      </w:r>
      <w:proofErr w:type="spellEnd"/>
      <w:r w:rsidRPr="00697E19">
        <w:rPr>
          <w:rFonts w:ascii="Times New Roman" w:hAnsi="Times New Roman" w:cs="Arial"/>
          <w:szCs w:val="20"/>
        </w:rPr>
        <w:t xml:space="preserve"> chart</w:t>
      </w:r>
    </w:p>
    <w:p w:rsidR="00E84DE6" w:rsidRPr="00E84DE6" w:rsidRDefault="00E84DE6" w:rsidP="00E84DE6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Diabetic Retinopathy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0"/>
        </w:rPr>
      </w:pPr>
      <w:proofErr w:type="spellStart"/>
      <w:r w:rsidRPr="00697E19">
        <w:rPr>
          <w:rFonts w:ascii="Times New Roman" w:hAnsi="Times New Roman" w:cs="Arial"/>
          <w:szCs w:val="20"/>
        </w:rPr>
        <w:t>Lucentis</w:t>
      </w:r>
      <w:proofErr w:type="spellEnd"/>
      <w:r w:rsidRPr="00697E19">
        <w:rPr>
          <w:rFonts w:ascii="Times New Roman" w:hAnsi="Times New Roman" w:cs="Arial"/>
          <w:szCs w:val="20"/>
        </w:rPr>
        <w:t xml:space="preserve"> (pre and post injections)</w:t>
      </w:r>
    </w:p>
    <w:p w:rsidR="00697E19" w:rsidRPr="00697E19" w:rsidRDefault="00697E19" w:rsidP="00697E19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0"/>
        </w:rPr>
      </w:pPr>
      <w:proofErr w:type="spellStart"/>
      <w:r w:rsidRPr="00697E19">
        <w:rPr>
          <w:rFonts w:ascii="Times New Roman" w:hAnsi="Times New Roman" w:cs="Arial"/>
          <w:szCs w:val="20"/>
        </w:rPr>
        <w:t>Lucentis</w:t>
      </w:r>
      <w:proofErr w:type="spellEnd"/>
      <w:r w:rsidRPr="00697E19">
        <w:rPr>
          <w:rFonts w:ascii="Times New Roman" w:hAnsi="Times New Roman" w:cs="Arial"/>
          <w:szCs w:val="20"/>
        </w:rPr>
        <w:t xml:space="preserve"> patient pathway to include the virtual clinic pathway</w:t>
      </w:r>
    </w:p>
    <w:p w:rsidR="00E84DE6" w:rsidRDefault="00697E19" w:rsidP="00697E19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MDS loss of central vision</w:t>
      </w:r>
    </w:p>
    <w:p w:rsidR="00697E19" w:rsidRPr="00E84DE6" w:rsidRDefault="00E84DE6" w:rsidP="00E84DE6">
      <w:pPr>
        <w:pStyle w:val="ListParagraph"/>
        <w:numPr>
          <w:ilvl w:val="0"/>
          <w:numId w:val="3"/>
        </w:numPr>
        <w:rPr>
          <w:rFonts w:ascii="Times New Roman" w:hAnsi="Times New Roman" w:cs="Arial"/>
          <w:szCs w:val="20"/>
        </w:rPr>
      </w:pPr>
      <w:r w:rsidRPr="00697E19">
        <w:rPr>
          <w:rFonts w:ascii="Times New Roman" w:hAnsi="Times New Roman" w:cs="Arial"/>
          <w:szCs w:val="20"/>
        </w:rPr>
        <w:t>PD</w:t>
      </w:r>
      <w:r>
        <w:rPr>
          <w:rFonts w:ascii="Times New Roman" w:hAnsi="Times New Roman" w:cs="Arial"/>
          <w:szCs w:val="20"/>
        </w:rPr>
        <w:t>T</w:t>
      </w:r>
    </w:p>
    <w:sectPr w:rsidR="00697E19" w:rsidRPr="00E84DE6" w:rsidSect="004E6303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E01"/>
    <w:multiLevelType w:val="hybridMultilevel"/>
    <w:tmpl w:val="420E9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3DE"/>
    <w:multiLevelType w:val="hybridMultilevel"/>
    <w:tmpl w:val="20049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352"/>
    <w:multiLevelType w:val="hybridMultilevel"/>
    <w:tmpl w:val="1FBC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3DFC"/>
    <w:multiLevelType w:val="hybridMultilevel"/>
    <w:tmpl w:val="B15814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E3082"/>
    <w:multiLevelType w:val="hybridMultilevel"/>
    <w:tmpl w:val="3C3AD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F5384"/>
    <w:multiLevelType w:val="hybridMultilevel"/>
    <w:tmpl w:val="93B8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16C37"/>
    <w:multiLevelType w:val="hybridMultilevel"/>
    <w:tmpl w:val="1AE8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44128"/>
    <w:multiLevelType w:val="hybridMultilevel"/>
    <w:tmpl w:val="1D326E16"/>
    <w:lvl w:ilvl="0" w:tplc="8814074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E6303"/>
    <w:rsid w:val="00075A27"/>
    <w:rsid w:val="000973AE"/>
    <w:rsid w:val="000974FB"/>
    <w:rsid w:val="000A2058"/>
    <w:rsid w:val="001528D1"/>
    <w:rsid w:val="00196A83"/>
    <w:rsid w:val="001B199E"/>
    <w:rsid w:val="0022403B"/>
    <w:rsid w:val="002A0535"/>
    <w:rsid w:val="002B2F01"/>
    <w:rsid w:val="002D5D88"/>
    <w:rsid w:val="0033525A"/>
    <w:rsid w:val="0034289F"/>
    <w:rsid w:val="00397DAE"/>
    <w:rsid w:val="003B759A"/>
    <w:rsid w:val="004E2E53"/>
    <w:rsid w:val="004E6303"/>
    <w:rsid w:val="004F565B"/>
    <w:rsid w:val="00513873"/>
    <w:rsid w:val="005377DB"/>
    <w:rsid w:val="00542025"/>
    <w:rsid w:val="005C3538"/>
    <w:rsid w:val="005C622C"/>
    <w:rsid w:val="0065400A"/>
    <w:rsid w:val="00697E19"/>
    <w:rsid w:val="006E05BD"/>
    <w:rsid w:val="007618BA"/>
    <w:rsid w:val="007E54D7"/>
    <w:rsid w:val="007F0CDB"/>
    <w:rsid w:val="00817715"/>
    <w:rsid w:val="008A2D9B"/>
    <w:rsid w:val="0096721A"/>
    <w:rsid w:val="00987B33"/>
    <w:rsid w:val="009F684F"/>
    <w:rsid w:val="00B0070E"/>
    <w:rsid w:val="00B74B3D"/>
    <w:rsid w:val="00B75A47"/>
    <w:rsid w:val="00BC47CC"/>
    <w:rsid w:val="00BD2D90"/>
    <w:rsid w:val="00C722C8"/>
    <w:rsid w:val="00C919A5"/>
    <w:rsid w:val="00D149D6"/>
    <w:rsid w:val="00D472B7"/>
    <w:rsid w:val="00D713A9"/>
    <w:rsid w:val="00D8658D"/>
    <w:rsid w:val="00D90251"/>
    <w:rsid w:val="00E03077"/>
    <w:rsid w:val="00E03F84"/>
    <w:rsid w:val="00E130DC"/>
    <w:rsid w:val="00E17500"/>
    <w:rsid w:val="00E34BE7"/>
    <w:rsid w:val="00E45C86"/>
    <w:rsid w:val="00E84DE6"/>
    <w:rsid w:val="00EB01D3"/>
    <w:rsid w:val="00F24E83"/>
    <w:rsid w:val="00F8414C"/>
    <w:rsid w:val="00F96A94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630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6A83"/>
    <w:pPr>
      <w:tabs>
        <w:tab w:val="left" w:pos="360"/>
      </w:tabs>
      <w:ind w:left="360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96A83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0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1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3064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ARIJIT MITRA</cp:lastModifiedBy>
  <cp:revision>3</cp:revision>
  <dcterms:created xsi:type="dcterms:W3CDTF">2013-02-09T18:08:00Z</dcterms:created>
  <dcterms:modified xsi:type="dcterms:W3CDTF">2013-02-10T22:09:00Z</dcterms:modified>
</cp:coreProperties>
</file>